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17B6" w14:textId="77777777" w:rsidR="001358DE" w:rsidRPr="00570426" w:rsidRDefault="001358DE" w:rsidP="001358DE">
      <w:pPr>
        <w:jc w:val="right"/>
        <w:rPr>
          <w:sz w:val="16"/>
        </w:rPr>
      </w:pPr>
      <w:bookmarkStart w:id="0" w:name="_heading=h.gjdgxs" w:colFirst="0" w:colLast="0"/>
      <w:bookmarkEnd w:id="0"/>
      <w:r w:rsidRPr="00570426">
        <w:rPr>
          <w:sz w:val="16"/>
        </w:rPr>
        <w:t>1201 South Second Street</w:t>
      </w:r>
    </w:p>
    <w:p w14:paraId="19D76E4C" w14:textId="77777777" w:rsidR="001358DE" w:rsidRPr="00570426" w:rsidRDefault="001358DE" w:rsidP="001358DE">
      <w:pPr>
        <w:jc w:val="right"/>
        <w:rPr>
          <w:sz w:val="16"/>
        </w:rPr>
      </w:pPr>
      <w:r w:rsidRPr="00570426">
        <w:rPr>
          <w:sz w:val="16"/>
        </w:rPr>
        <w:t>Milwaukee, WI 53204</w:t>
      </w:r>
    </w:p>
    <w:p w14:paraId="78AF1087" w14:textId="77777777" w:rsidR="001358DE" w:rsidRPr="00570426" w:rsidRDefault="001358DE" w:rsidP="001358DE">
      <w:pPr>
        <w:jc w:val="right"/>
        <w:rPr>
          <w:sz w:val="16"/>
        </w:rPr>
      </w:pPr>
      <w:r w:rsidRPr="00570426">
        <w:rPr>
          <w:sz w:val="16"/>
        </w:rPr>
        <w:t>www.rockwellautomation.com</w:t>
      </w:r>
    </w:p>
    <w:p w14:paraId="6F1A10B6" w14:textId="77777777" w:rsidR="001358DE" w:rsidRPr="00570426" w:rsidRDefault="001358DE" w:rsidP="001358DE">
      <w:pPr>
        <w:jc w:val="right"/>
        <w:rPr>
          <w:sz w:val="16"/>
        </w:rPr>
      </w:pPr>
      <w:r w:rsidRPr="00570426">
        <w:rPr>
          <w:noProof/>
        </w:rPr>
        <mc:AlternateContent>
          <mc:Choice Requires="wps">
            <w:drawing>
              <wp:anchor distT="0" distB="0" distL="114300" distR="114300" simplePos="0" relativeHeight="251659264" behindDoc="0" locked="0" layoutInCell="1" allowOverlap="1" wp14:anchorId="042B6A82" wp14:editId="10A1A9F6">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B39BF" w14:textId="77777777" w:rsidR="001358DE" w:rsidRPr="00AA3B0F" w:rsidRDefault="001358DE" w:rsidP="001358DE">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B6A82"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718B39BF" w14:textId="77777777" w:rsidR="001358DE" w:rsidRPr="00AA3B0F" w:rsidRDefault="001358DE" w:rsidP="001358DE">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5600181E" w14:textId="77777777" w:rsidR="001358DE" w:rsidRPr="00570426" w:rsidRDefault="001358DE" w:rsidP="001358DE">
      <w:pPr>
        <w:jc w:val="right"/>
      </w:pPr>
      <w:r>
        <w:rPr>
          <w:noProof/>
        </w:rPr>
        <w:drawing>
          <wp:inline distT="0" distB="0" distL="0" distR="0" wp14:anchorId="250206B4" wp14:editId="01A3BF59">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5CAA166E" w14:textId="77777777" w:rsidR="001358DE" w:rsidRPr="00912980" w:rsidRDefault="001358DE" w:rsidP="001358DE">
      <w:pPr>
        <w:spacing w:before="100" w:beforeAutospacing="1" w:after="100" w:afterAutospacing="1"/>
        <w:jc w:val="right"/>
        <w:rPr>
          <w:color w:val="000000" w:themeColor="text1"/>
          <w:sz w:val="18"/>
          <w:szCs w:val="18"/>
          <w:lang w:val="de-DE"/>
        </w:rPr>
      </w:pPr>
      <w:r w:rsidRPr="00912980">
        <w:rPr>
          <w:color w:val="000000" w:themeColor="text1"/>
          <w:sz w:val="18"/>
          <w:szCs w:val="18"/>
          <w:lang w:val="de-DE"/>
        </w:rPr>
        <w:t xml:space="preserve"> </w:t>
      </w:r>
      <w:r>
        <w:rPr>
          <w:noProof/>
        </w:rPr>
        <w:drawing>
          <wp:inline distT="0" distB="0" distL="0" distR="0" wp14:anchorId="66EA1CDD" wp14:editId="3E624671">
            <wp:extent cx="191719" cy="155448"/>
            <wp:effectExtent l="0" t="0" r="0" b="0"/>
            <wp:docPr id="15" name="Picture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912980">
        <w:rPr>
          <w:color w:val="000000" w:themeColor="text1"/>
          <w:sz w:val="18"/>
          <w:szCs w:val="18"/>
          <w:lang w:val="de-DE"/>
        </w:rPr>
        <w:t xml:space="preserve"> </w:t>
      </w:r>
      <w:r>
        <w:rPr>
          <w:noProof/>
        </w:rPr>
        <w:drawing>
          <wp:inline distT="0" distB="0" distL="0" distR="0" wp14:anchorId="5B353610" wp14:editId="2367FBED">
            <wp:extent cx="155448" cy="155448"/>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912980">
        <w:rPr>
          <w:color w:val="000000" w:themeColor="text1"/>
          <w:sz w:val="18"/>
          <w:szCs w:val="18"/>
          <w:lang w:val="de-DE"/>
        </w:rPr>
        <w:t xml:space="preserve">  </w:t>
      </w:r>
      <w:r>
        <w:rPr>
          <w:noProof/>
        </w:rPr>
        <w:drawing>
          <wp:inline distT="0" distB="0" distL="0" distR="0" wp14:anchorId="67386D17" wp14:editId="7ABDFBD2">
            <wp:extent cx="198628" cy="155448"/>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912980">
        <w:rPr>
          <w:color w:val="000000" w:themeColor="text1"/>
          <w:sz w:val="10"/>
          <w:szCs w:val="10"/>
          <w:lang w:val="de-DE"/>
        </w:rPr>
        <w:t xml:space="preserve"> </w:t>
      </w:r>
      <w:r w:rsidRPr="00912980">
        <w:rPr>
          <w:color w:val="000000" w:themeColor="text1"/>
          <w:sz w:val="18"/>
          <w:szCs w:val="18"/>
          <w:lang w:val="de-DE"/>
        </w:rPr>
        <w:t xml:space="preserve"> </w:t>
      </w:r>
      <w:r>
        <w:rPr>
          <w:noProof/>
        </w:rPr>
        <w:drawing>
          <wp:inline distT="0" distB="0" distL="0" distR="0" wp14:anchorId="657299C7" wp14:editId="7882561C">
            <wp:extent cx="191719" cy="155448"/>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912980">
        <w:rPr>
          <w:color w:val="000000" w:themeColor="text1"/>
          <w:sz w:val="14"/>
          <w:szCs w:val="14"/>
          <w:lang w:val="de-DE"/>
        </w:rPr>
        <w:t xml:space="preserve"> </w:t>
      </w:r>
      <w:r w:rsidRPr="00912980">
        <w:rPr>
          <w:color w:val="000000" w:themeColor="text1"/>
          <w:sz w:val="18"/>
          <w:szCs w:val="18"/>
          <w:lang w:val="de-DE"/>
        </w:rPr>
        <w:t xml:space="preserve"> </w:t>
      </w:r>
      <w:r>
        <w:rPr>
          <w:noProof/>
        </w:rPr>
        <w:drawing>
          <wp:inline distT="0" distB="0" distL="0" distR="0" wp14:anchorId="3B2E62D0" wp14:editId="7D919C1A">
            <wp:extent cx="155448" cy="155448"/>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912980">
        <w:rPr>
          <w:color w:val="000000" w:themeColor="text1"/>
          <w:sz w:val="18"/>
          <w:szCs w:val="18"/>
          <w:lang w:val="de-DE"/>
        </w:rPr>
        <w:t xml:space="preserve">  </w:t>
      </w:r>
      <w:r>
        <w:rPr>
          <w:noProof/>
        </w:rPr>
        <w:drawing>
          <wp:inline distT="0" distB="0" distL="0" distR="0" wp14:anchorId="561E89C7" wp14:editId="6C988CB4">
            <wp:extent cx="181356" cy="155448"/>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912980">
        <w:rPr>
          <w:color w:val="000000" w:themeColor="text1"/>
          <w:sz w:val="18"/>
          <w:szCs w:val="18"/>
          <w:lang w:val="de-DE"/>
        </w:rPr>
        <w:t xml:space="preserve"> </w:t>
      </w:r>
    </w:p>
    <w:p w14:paraId="50E9023E" w14:textId="77777777" w:rsidR="00F24334" w:rsidRPr="005144E9" w:rsidRDefault="00F24334" w:rsidP="006303BF">
      <w:pPr>
        <w:pStyle w:val="StandardWeb"/>
        <w:rPr>
          <w:rStyle w:val="legendspanclass"/>
          <w:rFonts w:ascii="Arial" w:eastAsiaTheme="majorEastAsia" w:hAnsi="Arial" w:cs="Arial"/>
          <w:b/>
          <w:bCs/>
          <w:color w:val="000000"/>
          <w:sz w:val="28"/>
          <w:szCs w:val="28"/>
          <w:lang w:val="de-DE"/>
        </w:rPr>
      </w:pPr>
    </w:p>
    <w:p w14:paraId="7F0D63D5" w14:textId="6105C3A2" w:rsidR="00274E7A" w:rsidRPr="005144E9" w:rsidRDefault="00274E7A" w:rsidP="00274E7A">
      <w:pPr>
        <w:pStyle w:val="StandardWeb"/>
        <w:jc w:val="center"/>
        <w:rPr>
          <w:rFonts w:ascii="Arial" w:hAnsi="Arial" w:cs="Arial"/>
          <w:color w:val="000000"/>
          <w:sz w:val="28"/>
          <w:szCs w:val="28"/>
          <w:lang w:val="de-DE"/>
        </w:rPr>
      </w:pPr>
      <w:r w:rsidRPr="005144E9">
        <w:rPr>
          <w:rStyle w:val="legendspanclass"/>
          <w:rFonts w:ascii="Arial" w:eastAsiaTheme="majorEastAsia" w:hAnsi="Arial" w:cs="Arial"/>
          <w:b/>
          <w:bCs/>
          <w:color w:val="000000"/>
          <w:sz w:val="28"/>
          <w:szCs w:val="28"/>
          <w:lang w:val="de-DE"/>
        </w:rPr>
        <w:t>Rockwell Automation ernennt Stephen Ford zum Informationssicherheitsleiter</w:t>
      </w:r>
    </w:p>
    <w:p w14:paraId="33F40BD8" w14:textId="4D16C0A3" w:rsidR="00274E7A" w:rsidRPr="005144E9" w:rsidRDefault="00274E7A" w:rsidP="005144E9">
      <w:pPr>
        <w:pStyle w:val="StandardWeb"/>
        <w:rPr>
          <w:rFonts w:ascii="Arial" w:hAnsi="Arial" w:cs="Arial"/>
          <w:color w:val="000000"/>
          <w:lang w:val="de-DE"/>
        </w:rPr>
      </w:pPr>
      <w:r w:rsidRPr="008711C2">
        <w:rPr>
          <w:rStyle w:val="legendspanclass"/>
          <w:rFonts w:ascii="Arial" w:eastAsiaTheme="majorEastAsia" w:hAnsi="Arial" w:cs="Arial"/>
          <w:b/>
          <w:bCs/>
          <w:color w:val="000000"/>
          <w:lang w:val="de-DE"/>
        </w:rPr>
        <w:t>BRÜSSEL</w:t>
      </w:r>
      <w:r w:rsidRPr="008711C2">
        <w:rPr>
          <w:rFonts w:ascii="Arial" w:hAnsi="Arial" w:cs="Arial"/>
          <w:b/>
          <w:bCs/>
          <w:color w:val="000000"/>
          <w:lang w:val="de-DE"/>
        </w:rPr>
        <w:t>, </w:t>
      </w:r>
      <w:r w:rsidRPr="008711C2">
        <w:rPr>
          <w:rStyle w:val="legendspanclass"/>
          <w:rFonts w:ascii="Arial" w:eastAsiaTheme="majorEastAsia" w:hAnsi="Arial" w:cs="Arial"/>
          <w:b/>
          <w:bCs/>
          <w:color w:val="000000"/>
          <w:lang w:val="de-DE"/>
        </w:rPr>
        <w:t>21. März 2024</w:t>
      </w:r>
      <w:r w:rsidRPr="008711C2">
        <w:rPr>
          <w:rFonts w:ascii="Arial" w:hAnsi="Arial" w:cs="Arial"/>
          <w:b/>
          <w:bCs/>
          <w:color w:val="000000"/>
          <w:lang w:val="de-DE"/>
        </w:rPr>
        <w:t> </w:t>
      </w:r>
      <w:r w:rsidR="008711C2" w:rsidRPr="008711C2">
        <w:rPr>
          <w:rFonts w:ascii="Arial" w:hAnsi="Arial" w:cs="Arial"/>
          <w:b/>
          <w:bCs/>
          <w:color w:val="000000"/>
          <w:lang w:val="de-DE"/>
        </w:rPr>
        <w:t>-</w:t>
      </w:r>
      <w:r w:rsidRPr="005144E9">
        <w:rPr>
          <w:rFonts w:ascii="Arial" w:hAnsi="Arial" w:cs="Arial"/>
          <w:color w:val="000000"/>
          <w:lang w:val="de-DE"/>
        </w:rPr>
        <w:t xml:space="preserve"> Rockwell Automation, das weltweit größte Unternehmen für industrielle Automatisierung und digitale Transformation, gab heute bekannt, dass Stephen Ford mit sofortiger Wirkung als Vizepräsident und </w:t>
      </w:r>
      <w:r w:rsidR="00B937DD" w:rsidRPr="005144E9">
        <w:rPr>
          <w:rFonts w:ascii="Arial" w:hAnsi="Arial" w:cs="Arial"/>
          <w:color w:val="000000"/>
          <w:lang w:val="de-DE"/>
        </w:rPr>
        <w:t xml:space="preserve">Chief Information Security Officer </w:t>
      </w:r>
      <w:r w:rsidRPr="005144E9">
        <w:rPr>
          <w:rFonts w:ascii="Arial" w:hAnsi="Arial" w:cs="Arial"/>
          <w:color w:val="000000"/>
          <w:lang w:val="de-DE"/>
        </w:rPr>
        <w:t xml:space="preserve">in das Unternehmen eintritt. Er wird an Chris </w:t>
      </w:r>
      <w:proofErr w:type="spellStart"/>
      <w:r w:rsidRPr="005144E9">
        <w:rPr>
          <w:rFonts w:ascii="Arial" w:hAnsi="Arial" w:cs="Arial"/>
          <w:color w:val="000000"/>
          <w:lang w:val="de-DE"/>
        </w:rPr>
        <w:t>Nardecchia</w:t>
      </w:r>
      <w:proofErr w:type="spellEnd"/>
      <w:r w:rsidRPr="005144E9">
        <w:rPr>
          <w:rFonts w:ascii="Arial" w:hAnsi="Arial" w:cs="Arial"/>
          <w:color w:val="000000"/>
          <w:lang w:val="de-DE"/>
        </w:rPr>
        <w:t>, Senior-Vizepräsident und Informationsleiter bei Rockwell Automation berichten.</w:t>
      </w:r>
    </w:p>
    <w:p w14:paraId="34772FAB" w14:textId="490D716A" w:rsidR="00274E7A" w:rsidRPr="005144E9" w:rsidRDefault="00274E7A" w:rsidP="00274E7A">
      <w:pPr>
        <w:pStyle w:val="StandardWeb"/>
        <w:rPr>
          <w:rFonts w:ascii="Arial" w:hAnsi="Arial" w:cs="Arial"/>
          <w:color w:val="000000"/>
          <w:lang w:val="de-DE"/>
        </w:rPr>
      </w:pPr>
      <w:r w:rsidRPr="005144E9">
        <w:rPr>
          <w:rFonts w:ascii="Arial" w:hAnsi="Arial" w:cs="Arial"/>
          <w:color w:val="000000"/>
          <w:lang w:val="de-DE"/>
        </w:rPr>
        <w:t xml:space="preserve">In dieser Funktion wird Stephen eine ganzheitliche </w:t>
      </w:r>
      <w:proofErr w:type="spellStart"/>
      <w:r w:rsidRPr="005144E9">
        <w:rPr>
          <w:rFonts w:ascii="Arial" w:hAnsi="Arial" w:cs="Arial"/>
          <w:color w:val="000000"/>
          <w:lang w:val="de-DE"/>
        </w:rPr>
        <w:t>Cybersecurity</w:t>
      </w:r>
      <w:proofErr w:type="spellEnd"/>
      <w:r w:rsidRPr="005144E9">
        <w:rPr>
          <w:rFonts w:ascii="Arial" w:hAnsi="Arial" w:cs="Arial"/>
          <w:color w:val="000000"/>
          <w:lang w:val="de-DE"/>
        </w:rPr>
        <w:t>-Strategie </w:t>
      </w:r>
      <w:hyperlink r:id="rId19" w:tgtFrame="_blank" w:history="1">
        <w:r w:rsidRPr="005144E9">
          <w:rPr>
            <w:rStyle w:val="Hyperlink"/>
            <w:rFonts w:ascii="Arial" w:eastAsiaTheme="majorEastAsia" w:hAnsi="Arial" w:cs="Arial"/>
            <w:lang w:val="de-DE"/>
          </w:rPr>
          <w:t>entwickeln und umsetzen</w:t>
        </w:r>
      </w:hyperlink>
      <w:r w:rsidRPr="005144E9">
        <w:rPr>
          <w:rFonts w:ascii="Arial" w:hAnsi="Arial" w:cs="Arial"/>
          <w:color w:val="000000"/>
          <w:lang w:val="de-DE"/>
        </w:rPr>
        <w:t xml:space="preserve">, um sicherzustellen, dass Rockwell und </w:t>
      </w:r>
      <w:r w:rsidR="0067241D">
        <w:rPr>
          <w:rFonts w:ascii="Arial" w:hAnsi="Arial" w:cs="Arial"/>
          <w:color w:val="000000"/>
          <w:lang w:val="de-DE"/>
        </w:rPr>
        <w:t>dessen</w:t>
      </w:r>
      <w:r w:rsidRPr="005144E9">
        <w:rPr>
          <w:rFonts w:ascii="Arial" w:hAnsi="Arial" w:cs="Arial"/>
          <w:color w:val="000000"/>
          <w:lang w:val="de-DE"/>
        </w:rPr>
        <w:t xml:space="preserve"> </w:t>
      </w:r>
      <w:proofErr w:type="spellStart"/>
      <w:r w:rsidRPr="005144E9">
        <w:rPr>
          <w:rFonts w:ascii="Arial" w:hAnsi="Arial" w:cs="Arial"/>
          <w:color w:val="000000"/>
          <w:lang w:val="de-DE"/>
        </w:rPr>
        <w:t>Connected</w:t>
      </w:r>
      <w:proofErr w:type="spellEnd"/>
      <w:r w:rsidRPr="005144E9">
        <w:rPr>
          <w:rFonts w:ascii="Arial" w:hAnsi="Arial" w:cs="Arial"/>
          <w:color w:val="000000"/>
          <w:lang w:val="de-DE"/>
        </w:rPr>
        <w:t xml:space="preserve"> Enterprise-Ökosystem</w:t>
      </w:r>
      <w:r w:rsidR="0067241D">
        <w:rPr>
          <w:rFonts w:ascii="Arial" w:hAnsi="Arial" w:cs="Arial"/>
          <w:color w:val="000000"/>
          <w:lang w:val="de-DE"/>
        </w:rPr>
        <w:t xml:space="preserve"> sicher und widerstandsfähig sind. Dieses Ökosystem umfasst </w:t>
      </w:r>
      <w:r w:rsidRPr="005144E9">
        <w:rPr>
          <w:rFonts w:ascii="Arial" w:hAnsi="Arial" w:cs="Arial"/>
          <w:color w:val="000000"/>
          <w:lang w:val="de-DE"/>
        </w:rPr>
        <w:t>die Infrastruktur, Produkte und Kunden des Unternehmens</w:t>
      </w:r>
      <w:r w:rsidR="0067241D">
        <w:rPr>
          <w:rFonts w:ascii="Arial" w:hAnsi="Arial" w:cs="Arial"/>
          <w:color w:val="000000"/>
          <w:lang w:val="de-DE"/>
        </w:rPr>
        <w:t>.</w:t>
      </w:r>
    </w:p>
    <w:p w14:paraId="5B6C7090" w14:textId="47FE3835" w:rsidR="00274E7A" w:rsidRPr="005144E9" w:rsidRDefault="00274E7A" w:rsidP="00274E7A">
      <w:pPr>
        <w:pStyle w:val="StandardWeb"/>
        <w:rPr>
          <w:rFonts w:ascii="Arial" w:hAnsi="Arial" w:cs="Arial"/>
          <w:color w:val="000000"/>
          <w:lang w:val="de-DE"/>
        </w:rPr>
      </w:pPr>
      <w:r w:rsidRPr="005144E9">
        <w:rPr>
          <w:rFonts w:ascii="Arial" w:hAnsi="Arial" w:cs="Arial"/>
          <w:color w:val="000000"/>
          <w:lang w:val="de-DE"/>
        </w:rPr>
        <w:t>„Ich bin begeistert von der Energie und dem Fachwissen, das Stephen in diese Rolle einbringt</w:t>
      </w:r>
      <w:r w:rsidR="00931900">
        <w:rPr>
          <w:rFonts w:ascii="Arial" w:hAnsi="Arial" w:cs="Arial"/>
          <w:color w:val="000000"/>
          <w:lang w:val="de-DE"/>
        </w:rPr>
        <w:t>,</w:t>
      </w:r>
      <w:r w:rsidRPr="005144E9">
        <w:rPr>
          <w:rFonts w:ascii="Arial" w:hAnsi="Arial" w:cs="Arial"/>
          <w:color w:val="000000"/>
          <w:lang w:val="de-DE"/>
        </w:rPr>
        <w:t xml:space="preserve">" sagte </w:t>
      </w:r>
      <w:proofErr w:type="spellStart"/>
      <w:r w:rsidRPr="005144E9">
        <w:rPr>
          <w:rFonts w:ascii="Arial" w:hAnsi="Arial" w:cs="Arial"/>
          <w:color w:val="000000"/>
          <w:lang w:val="de-DE"/>
        </w:rPr>
        <w:t>Nardecchia</w:t>
      </w:r>
      <w:proofErr w:type="spellEnd"/>
      <w:r w:rsidRPr="005144E9">
        <w:rPr>
          <w:rFonts w:ascii="Arial" w:hAnsi="Arial" w:cs="Arial"/>
          <w:color w:val="000000"/>
          <w:lang w:val="de-DE"/>
        </w:rPr>
        <w:t>. „Mit mehr als 30 Jahren Erfahrung in der Technologieführung, insbesondere in der Identifizierung und Verwaltung von Risiken, wird Stephens Fachwissen uns helfen, die Cyber-Resilienz für unsere Mitarbeite</w:t>
      </w:r>
      <w:r w:rsidR="00931900">
        <w:rPr>
          <w:rFonts w:ascii="Arial" w:hAnsi="Arial" w:cs="Arial"/>
          <w:color w:val="000000"/>
          <w:lang w:val="de-DE"/>
        </w:rPr>
        <w:t>nden</w:t>
      </w:r>
      <w:r w:rsidRPr="005144E9">
        <w:rPr>
          <w:rFonts w:ascii="Arial" w:hAnsi="Arial" w:cs="Arial"/>
          <w:color w:val="000000"/>
          <w:lang w:val="de-DE"/>
        </w:rPr>
        <w:t>, Unternehmen, Kunden und Partner zu gewährleisten. Er wird eine wertvolle Bereicherung für unser Team sein."</w:t>
      </w:r>
    </w:p>
    <w:p w14:paraId="6A271C0D" w14:textId="5A058FA0" w:rsidR="00274E7A" w:rsidRPr="005144E9" w:rsidRDefault="00274E7A" w:rsidP="00274E7A">
      <w:pPr>
        <w:pStyle w:val="StandardWeb"/>
        <w:rPr>
          <w:rFonts w:ascii="Arial" w:hAnsi="Arial" w:cs="Arial"/>
          <w:color w:val="000000"/>
          <w:lang w:val="de-DE"/>
        </w:rPr>
      </w:pPr>
      <w:r w:rsidRPr="005144E9">
        <w:rPr>
          <w:rFonts w:ascii="Arial" w:hAnsi="Arial" w:cs="Arial"/>
          <w:color w:val="000000"/>
          <w:lang w:val="de-DE"/>
        </w:rPr>
        <w:t>Stephen kommt von der McKesson Corporation, einem führenden Unternehmen im Bereich des Vertriebs von pharmazeutischen und medizinischen Produkten, zu Rockwell, wo er Vizepräsident</w:t>
      </w:r>
      <w:r w:rsidR="009E4383">
        <w:rPr>
          <w:rFonts w:ascii="Arial" w:hAnsi="Arial" w:cs="Arial"/>
          <w:color w:val="000000"/>
          <w:lang w:val="de-DE"/>
        </w:rPr>
        <w:t xml:space="preserve"> für</w:t>
      </w:r>
      <w:r w:rsidRPr="005144E9">
        <w:rPr>
          <w:rFonts w:ascii="Arial" w:hAnsi="Arial" w:cs="Arial"/>
          <w:color w:val="000000"/>
          <w:lang w:val="de-DE"/>
        </w:rPr>
        <w:t xml:space="preserve"> Global Security war. In dieser Funktion leitete er Teams, die für Cybersicherheitsoperationen, offensive Sicherheit, Reaktion auf Zwischenfälle, Sicherheitsarchitektur und Zugriffsmanagement zuständig waren. Vor seiner Tätigkeit bei McKesson hatte er Führungspositionen in den Bereichen IT-Infrastruktur, Informationssicherheit und Compliance sowie Systemtechnik bei HP, dem Baylor College </w:t>
      </w:r>
      <w:proofErr w:type="spellStart"/>
      <w:r w:rsidRPr="005144E9">
        <w:rPr>
          <w:rFonts w:ascii="Arial" w:hAnsi="Arial" w:cs="Arial"/>
          <w:color w:val="000000"/>
          <w:lang w:val="de-DE"/>
        </w:rPr>
        <w:t>of</w:t>
      </w:r>
      <w:proofErr w:type="spellEnd"/>
      <w:r w:rsidRPr="005144E9">
        <w:rPr>
          <w:rFonts w:ascii="Arial" w:hAnsi="Arial" w:cs="Arial"/>
          <w:color w:val="000000"/>
          <w:lang w:val="de-DE"/>
        </w:rPr>
        <w:t xml:space="preserve"> Medicine und der University </w:t>
      </w:r>
      <w:proofErr w:type="spellStart"/>
      <w:r w:rsidRPr="005144E9">
        <w:rPr>
          <w:rFonts w:ascii="Arial" w:hAnsi="Arial" w:cs="Arial"/>
          <w:color w:val="000000"/>
          <w:lang w:val="de-DE"/>
        </w:rPr>
        <w:t>of</w:t>
      </w:r>
      <w:proofErr w:type="spellEnd"/>
      <w:r w:rsidRPr="005144E9">
        <w:rPr>
          <w:rFonts w:ascii="Arial" w:hAnsi="Arial" w:cs="Arial"/>
          <w:color w:val="000000"/>
          <w:lang w:val="de-DE"/>
        </w:rPr>
        <w:t xml:space="preserve"> Texas Health Science Center in Houston inne.</w:t>
      </w:r>
    </w:p>
    <w:p w14:paraId="796C1375" w14:textId="762EE614" w:rsidR="00274E7A" w:rsidRPr="005144E9" w:rsidRDefault="00274E7A" w:rsidP="00274E7A">
      <w:pPr>
        <w:pStyle w:val="StandardWeb"/>
        <w:rPr>
          <w:rFonts w:ascii="Arial" w:hAnsi="Arial" w:cs="Arial"/>
          <w:color w:val="000000"/>
          <w:lang w:val="de-DE"/>
        </w:rPr>
      </w:pPr>
      <w:r w:rsidRPr="005144E9">
        <w:rPr>
          <w:rFonts w:ascii="Arial" w:hAnsi="Arial" w:cs="Arial"/>
          <w:color w:val="000000"/>
          <w:lang w:val="de-DE"/>
        </w:rPr>
        <w:t xml:space="preserve">Stephen war auch Vorsitzender des nationalen Vorstands der African American/Black </w:t>
      </w:r>
      <w:proofErr w:type="spellStart"/>
      <w:r w:rsidRPr="005144E9">
        <w:rPr>
          <w:rFonts w:ascii="Arial" w:hAnsi="Arial" w:cs="Arial"/>
          <w:color w:val="000000"/>
          <w:lang w:val="de-DE"/>
        </w:rPr>
        <w:t>Employee</w:t>
      </w:r>
      <w:proofErr w:type="spellEnd"/>
      <w:r w:rsidRPr="005144E9">
        <w:rPr>
          <w:rFonts w:ascii="Arial" w:hAnsi="Arial" w:cs="Arial"/>
          <w:color w:val="000000"/>
          <w:lang w:val="de-DE"/>
        </w:rPr>
        <w:t xml:space="preserve"> </w:t>
      </w:r>
      <w:proofErr w:type="spellStart"/>
      <w:r w:rsidRPr="005144E9">
        <w:rPr>
          <w:rFonts w:ascii="Arial" w:hAnsi="Arial" w:cs="Arial"/>
          <w:color w:val="000000"/>
          <w:lang w:val="de-DE"/>
        </w:rPr>
        <w:t>Resource</w:t>
      </w:r>
      <w:proofErr w:type="spellEnd"/>
      <w:r w:rsidRPr="005144E9">
        <w:rPr>
          <w:rFonts w:ascii="Arial" w:hAnsi="Arial" w:cs="Arial"/>
          <w:color w:val="000000"/>
          <w:lang w:val="de-DE"/>
        </w:rPr>
        <w:t xml:space="preserve"> Group von McKesson, die Unterstützung, berufliche Entwicklung und Wachstumsmöglichkeiten für </w:t>
      </w:r>
      <w:r w:rsidR="00912980">
        <w:rPr>
          <w:rFonts w:ascii="Arial" w:hAnsi="Arial" w:cs="Arial"/>
          <w:color w:val="000000"/>
          <w:lang w:val="de-DE"/>
        </w:rPr>
        <w:t>P</w:t>
      </w:r>
      <w:r w:rsidR="0002467C">
        <w:rPr>
          <w:rFonts w:ascii="Arial" w:hAnsi="Arial" w:cs="Arial"/>
          <w:color w:val="000000"/>
          <w:lang w:val="de-DE"/>
        </w:rPr>
        <w:t>o</w:t>
      </w:r>
      <w:r w:rsidR="00912980">
        <w:rPr>
          <w:rFonts w:ascii="Arial" w:hAnsi="Arial" w:cs="Arial"/>
          <w:color w:val="000000"/>
          <w:lang w:val="de-DE"/>
        </w:rPr>
        <w:t>C-</w:t>
      </w:r>
      <w:r w:rsidRPr="005144E9">
        <w:rPr>
          <w:rFonts w:ascii="Arial" w:hAnsi="Arial" w:cs="Arial"/>
          <w:color w:val="000000"/>
          <w:lang w:val="de-DE"/>
        </w:rPr>
        <w:t xml:space="preserve">Fachkräfte bietet. Er besitzt einen Bachelor-Abschluss in Informatik und einen MBA der </w:t>
      </w:r>
      <w:proofErr w:type="spellStart"/>
      <w:r w:rsidRPr="005144E9">
        <w:rPr>
          <w:rFonts w:ascii="Arial" w:hAnsi="Arial" w:cs="Arial"/>
          <w:color w:val="000000"/>
          <w:lang w:val="de-DE"/>
        </w:rPr>
        <w:t>Prairieview</w:t>
      </w:r>
      <w:proofErr w:type="spellEnd"/>
      <w:r w:rsidRPr="005144E9">
        <w:rPr>
          <w:rFonts w:ascii="Arial" w:hAnsi="Arial" w:cs="Arial"/>
          <w:color w:val="000000"/>
          <w:lang w:val="de-DE"/>
        </w:rPr>
        <w:t xml:space="preserve"> A&amp;M University in Prairie View, Texas, sowie einen Master-Abschluss der Harvard University.</w:t>
      </w:r>
    </w:p>
    <w:p w14:paraId="27DA03C5" w14:textId="1A676F43" w:rsidR="005144E9" w:rsidRPr="005144E9" w:rsidRDefault="005144E9" w:rsidP="005144E9">
      <w:pPr>
        <w:pStyle w:val="StandardWeb"/>
        <w:rPr>
          <w:rFonts w:ascii="Arial" w:hAnsi="Arial" w:cs="Arial"/>
          <w:color w:val="000000"/>
          <w:lang w:val="de-DE"/>
        </w:rPr>
      </w:pPr>
      <w:r w:rsidRPr="005144E9">
        <w:rPr>
          <w:rFonts w:ascii="Arial" w:hAnsi="Arial" w:cs="Arial"/>
          <w:b/>
          <w:bCs/>
          <w:color w:val="000000"/>
          <w:lang w:val="de-DE"/>
        </w:rPr>
        <w:t>Über</w:t>
      </w:r>
      <w:r w:rsidR="00274E7A" w:rsidRPr="005144E9">
        <w:rPr>
          <w:rFonts w:ascii="Arial" w:hAnsi="Arial" w:cs="Arial"/>
          <w:b/>
          <w:bCs/>
          <w:color w:val="000000"/>
          <w:lang w:val="de-DE"/>
        </w:rPr>
        <w:t xml:space="preserve"> Rockwell Automation</w:t>
      </w:r>
      <w:r w:rsidRPr="005144E9">
        <w:rPr>
          <w:rFonts w:ascii="Arial" w:hAnsi="Arial" w:cs="Arial"/>
          <w:color w:val="000000"/>
          <w:lang w:val="de-DE"/>
        </w:rPr>
        <w:br/>
        <w:t xml:space="preserve">Rockwell Automation, Inc. (NYSE: ROK), ist ein weltweit führender Anbieter für </w:t>
      </w:r>
      <w:r w:rsidRPr="005144E9">
        <w:rPr>
          <w:rFonts w:ascii="Arial" w:hAnsi="Arial" w:cs="Arial"/>
          <w:color w:val="000000"/>
          <w:lang w:val="de-DE"/>
        </w:rPr>
        <w:lastRenderedPageBreak/>
        <w:t xml:space="preserve">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Pr="005144E9">
        <w:rPr>
          <w:rFonts w:ascii="Arial" w:hAnsi="Arial" w:cs="Arial"/>
          <w:color w:val="000000"/>
          <w:lang w:val="de-DE"/>
        </w:rPr>
        <w:t>Connected</w:t>
      </w:r>
      <w:proofErr w:type="spellEnd"/>
      <w:r w:rsidRPr="005144E9">
        <w:rPr>
          <w:rFonts w:ascii="Arial" w:hAnsi="Arial" w:cs="Arial"/>
          <w:color w:val="000000"/>
          <w:lang w:val="de-DE"/>
        </w:rPr>
        <w:t xml:space="preserve"> Enterprise® begleiten, finden Sie auf </w:t>
      </w:r>
      <w:hyperlink r:id="rId20" w:history="1">
        <w:r w:rsidRPr="005144E9">
          <w:rPr>
            <w:rStyle w:val="Hyperlink"/>
            <w:rFonts w:ascii="Arial" w:hAnsi="Arial" w:cs="Arial"/>
            <w:lang w:val="de-DE"/>
          </w:rPr>
          <w:t>www.rockwellautomation.com</w:t>
        </w:r>
      </w:hyperlink>
      <w:r w:rsidRPr="005144E9">
        <w:rPr>
          <w:rFonts w:ascii="Arial" w:hAnsi="Arial" w:cs="Arial"/>
          <w:color w:val="000000"/>
          <w:lang w:val="de-DE"/>
        </w:rPr>
        <w:t>.</w:t>
      </w:r>
    </w:p>
    <w:p w14:paraId="7FEB89AF" w14:textId="722BC645" w:rsidR="00837FB4" w:rsidRPr="005144E9" w:rsidRDefault="00837FB4" w:rsidP="00274E7A">
      <w:pPr>
        <w:pStyle w:val="StandardWeb"/>
        <w:rPr>
          <w:rFonts w:ascii="Arial" w:hAnsi="Arial" w:cs="Arial"/>
          <w:color w:val="000000"/>
          <w:lang w:val="de-DE"/>
        </w:rPr>
      </w:pPr>
      <w:r w:rsidRPr="005144E9">
        <w:rPr>
          <w:rFonts w:ascii="Arial" w:hAnsi="Arial" w:cs="Arial"/>
          <w:b/>
          <w:bCs/>
          <w:color w:val="000000"/>
          <w:lang w:val="de-DE"/>
        </w:rPr>
        <w:t>Pressekontakt</w:t>
      </w:r>
      <w:r w:rsidR="00274E7A" w:rsidRPr="005144E9">
        <w:rPr>
          <w:rFonts w:ascii="Arial" w:hAnsi="Arial" w:cs="Arial"/>
          <w:b/>
          <w:bCs/>
          <w:color w:val="000000"/>
          <w:lang w:val="de-DE"/>
        </w:rPr>
        <w:t>:</w:t>
      </w:r>
      <w:r w:rsidR="00274E7A" w:rsidRPr="005144E9">
        <w:rPr>
          <w:rFonts w:ascii="Arial" w:hAnsi="Arial" w:cs="Arial"/>
          <w:color w:val="000000"/>
          <w:lang w:val="de-DE"/>
        </w:rPr>
        <w:t xml:space="preserve"> </w:t>
      </w:r>
      <w:r w:rsidRPr="005144E9">
        <w:rPr>
          <w:rFonts w:ascii="Arial" w:hAnsi="Arial" w:cs="Arial"/>
          <w:color w:val="000000"/>
          <w:lang w:val="de-DE"/>
        </w:rPr>
        <w:br/>
        <w:t>Hill &amp; Knowlton GmbH</w:t>
      </w:r>
      <w:r w:rsidRPr="005144E9">
        <w:rPr>
          <w:rFonts w:ascii="Arial" w:hAnsi="Arial" w:cs="Arial"/>
          <w:color w:val="000000"/>
          <w:lang w:val="de-DE"/>
        </w:rPr>
        <w:br/>
        <w:t>Felix Brecht</w:t>
      </w:r>
      <w:r w:rsidRPr="005144E9">
        <w:rPr>
          <w:rFonts w:ascii="Arial" w:hAnsi="Arial" w:cs="Arial"/>
          <w:color w:val="000000"/>
          <w:lang w:val="de-DE"/>
        </w:rPr>
        <w:br/>
      </w:r>
      <w:hyperlink r:id="rId21" w:history="1">
        <w:r w:rsidRPr="005144E9">
          <w:rPr>
            <w:rStyle w:val="Hyperlink"/>
            <w:rFonts w:ascii="Arial" w:hAnsi="Arial" w:cs="Arial"/>
            <w:lang w:val="de-DE"/>
          </w:rPr>
          <w:t>Felix.Brecht@hillandknowlton.com</w:t>
        </w:r>
      </w:hyperlink>
      <w:r w:rsidRPr="005144E9">
        <w:rPr>
          <w:rFonts w:ascii="Arial" w:hAnsi="Arial" w:cs="Arial"/>
          <w:color w:val="000000"/>
          <w:lang w:val="de-DE"/>
        </w:rPr>
        <w:t xml:space="preserve"> </w:t>
      </w:r>
    </w:p>
    <w:p w14:paraId="762E7511" w14:textId="6C9A183C" w:rsidR="002572F6" w:rsidRPr="00476E64" w:rsidRDefault="002572F6" w:rsidP="00274E7A">
      <w:pPr>
        <w:rPr>
          <w:rFonts w:ascii="Barlow" w:hAnsi="Barlow"/>
          <w:lang w:val="de-DE"/>
        </w:rPr>
      </w:pPr>
    </w:p>
    <w:sectPr w:rsidR="002572F6" w:rsidRPr="00476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C615F"/>
    <w:multiLevelType w:val="multilevel"/>
    <w:tmpl w:val="70A8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23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12"/>
    <w:rsid w:val="000017C9"/>
    <w:rsid w:val="00012556"/>
    <w:rsid w:val="0002467C"/>
    <w:rsid w:val="00052BA4"/>
    <w:rsid w:val="000B2A4D"/>
    <w:rsid w:val="000C0535"/>
    <w:rsid w:val="0011332B"/>
    <w:rsid w:val="001260D6"/>
    <w:rsid w:val="001358DE"/>
    <w:rsid w:val="001367E1"/>
    <w:rsid w:val="00144D55"/>
    <w:rsid w:val="001757C4"/>
    <w:rsid w:val="001758AD"/>
    <w:rsid w:val="001848F6"/>
    <w:rsid w:val="00197F1C"/>
    <w:rsid w:val="001A61A3"/>
    <w:rsid w:val="001C5630"/>
    <w:rsid w:val="001D189B"/>
    <w:rsid w:val="001E403A"/>
    <w:rsid w:val="001E5D00"/>
    <w:rsid w:val="00234B06"/>
    <w:rsid w:val="002415D6"/>
    <w:rsid w:val="00250C25"/>
    <w:rsid w:val="002572F6"/>
    <w:rsid w:val="00274E7A"/>
    <w:rsid w:val="00294CA5"/>
    <w:rsid w:val="002A6A07"/>
    <w:rsid w:val="002C7691"/>
    <w:rsid w:val="002D0985"/>
    <w:rsid w:val="002D2A05"/>
    <w:rsid w:val="002D3620"/>
    <w:rsid w:val="002F376F"/>
    <w:rsid w:val="002F776D"/>
    <w:rsid w:val="003433A1"/>
    <w:rsid w:val="003F6112"/>
    <w:rsid w:val="00453741"/>
    <w:rsid w:val="00476E64"/>
    <w:rsid w:val="00486C64"/>
    <w:rsid w:val="005144E9"/>
    <w:rsid w:val="00566E94"/>
    <w:rsid w:val="005950BC"/>
    <w:rsid w:val="006303BF"/>
    <w:rsid w:val="0063711D"/>
    <w:rsid w:val="00644582"/>
    <w:rsid w:val="0067241D"/>
    <w:rsid w:val="00696673"/>
    <w:rsid w:val="006972F2"/>
    <w:rsid w:val="006A6F6F"/>
    <w:rsid w:val="006D058A"/>
    <w:rsid w:val="006D17B8"/>
    <w:rsid w:val="00781B55"/>
    <w:rsid w:val="007C1D0D"/>
    <w:rsid w:val="007C483D"/>
    <w:rsid w:val="00815680"/>
    <w:rsid w:val="00826839"/>
    <w:rsid w:val="0082755E"/>
    <w:rsid w:val="00827E94"/>
    <w:rsid w:val="00837FB4"/>
    <w:rsid w:val="008711C2"/>
    <w:rsid w:val="008B6BDF"/>
    <w:rsid w:val="008E3AF5"/>
    <w:rsid w:val="00912980"/>
    <w:rsid w:val="00931900"/>
    <w:rsid w:val="00965AB6"/>
    <w:rsid w:val="009E4383"/>
    <w:rsid w:val="00A83B00"/>
    <w:rsid w:val="00B52019"/>
    <w:rsid w:val="00B937DD"/>
    <w:rsid w:val="00BF10E5"/>
    <w:rsid w:val="00C337FB"/>
    <w:rsid w:val="00C96C60"/>
    <w:rsid w:val="00CA1B2B"/>
    <w:rsid w:val="00CB22C1"/>
    <w:rsid w:val="00D14973"/>
    <w:rsid w:val="00D37546"/>
    <w:rsid w:val="00D50FC8"/>
    <w:rsid w:val="00D84DEA"/>
    <w:rsid w:val="00DF5ECF"/>
    <w:rsid w:val="00E22722"/>
    <w:rsid w:val="00E53814"/>
    <w:rsid w:val="00EC3D6E"/>
    <w:rsid w:val="00F132D7"/>
    <w:rsid w:val="00F24334"/>
    <w:rsid w:val="00F70C37"/>
    <w:rsid w:val="00F869D6"/>
    <w:rsid w:val="00FC29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B6D1"/>
  <w15:chartTrackingRefBased/>
  <w15:docId w15:val="{05A647FC-E0B9-4F43-BEF4-03990AD2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6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3F6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61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61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61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611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611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611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611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61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3F61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61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61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61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61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61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61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6112"/>
    <w:rPr>
      <w:rFonts w:eastAsiaTheme="majorEastAsia" w:cstheme="majorBidi"/>
      <w:color w:val="272727" w:themeColor="text1" w:themeTint="D8"/>
    </w:rPr>
  </w:style>
  <w:style w:type="paragraph" w:styleId="Titel">
    <w:name w:val="Title"/>
    <w:basedOn w:val="Standard"/>
    <w:next w:val="Standard"/>
    <w:link w:val="TitelZchn"/>
    <w:uiPriority w:val="10"/>
    <w:qFormat/>
    <w:rsid w:val="003F611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61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611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61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611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F6112"/>
    <w:rPr>
      <w:i/>
      <w:iCs/>
      <w:color w:val="404040" w:themeColor="text1" w:themeTint="BF"/>
    </w:rPr>
  </w:style>
  <w:style w:type="paragraph" w:styleId="Listenabsatz">
    <w:name w:val="List Paragraph"/>
    <w:basedOn w:val="Standard"/>
    <w:uiPriority w:val="34"/>
    <w:qFormat/>
    <w:rsid w:val="003F6112"/>
    <w:pPr>
      <w:ind w:left="720"/>
      <w:contextualSpacing/>
    </w:pPr>
  </w:style>
  <w:style w:type="character" w:styleId="IntensiveHervorhebung">
    <w:name w:val="Intense Emphasis"/>
    <w:basedOn w:val="Absatz-Standardschriftart"/>
    <w:uiPriority w:val="21"/>
    <w:qFormat/>
    <w:rsid w:val="003F6112"/>
    <w:rPr>
      <w:i/>
      <w:iCs/>
      <w:color w:val="0F4761" w:themeColor="accent1" w:themeShade="BF"/>
    </w:rPr>
  </w:style>
  <w:style w:type="paragraph" w:styleId="IntensivesZitat">
    <w:name w:val="Intense Quote"/>
    <w:basedOn w:val="Standard"/>
    <w:next w:val="Standard"/>
    <w:link w:val="IntensivesZitatZchn"/>
    <w:uiPriority w:val="30"/>
    <w:qFormat/>
    <w:rsid w:val="003F6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6112"/>
    <w:rPr>
      <w:i/>
      <w:iCs/>
      <w:color w:val="0F4761" w:themeColor="accent1" w:themeShade="BF"/>
    </w:rPr>
  </w:style>
  <w:style w:type="character" w:styleId="IntensiverVerweis">
    <w:name w:val="Intense Reference"/>
    <w:basedOn w:val="Absatz-Standardschriftart"/>
    <w:uiPriority w:val="32"/>
    <w:qFormat/>
    <w:rsid w:val="003F6112"/>
    <w:rPr>
      <w:b/>
      <w:bCs/>
      <w:smallCaps/>
      <w:color w:val="0F4761" w:themeColor="accent1" w:themeShade="BF"/>
      <w:spacing w:val="5"/>
    </w:rPr>
  </w:style>
  <w:style w:type="character" w:styleId="Hyperlink">
    <w:name w:val="Hyperlink"/>
    <w:basedOn w:val="Absatz-Standardschriftart"/>
    <w:uiPriority w:val="99"/>
    <w:unhideWhenUsed/>
    <w:rsid w:val="003F6112"/>
    <w:rPr>
      <w:color w:val="0000FF"/>
      <w:u w:val="single"/>
    </w:rPr>
  </w:style>
  <w:style w:type="character" w:styleId="Fett">
    <w:name w:val="Strong"/>
    <w:basedOn w:val="Absatz-Standardschriftart"/>
    <w:uiPriority w:val="22"/>
    <w:qFormat/>
    <w:rsid w:val="003F6112"/>
    <w:rPr>
      <w:b/>
      <w:bCs/>
    </w:rPr>
  </w:style>
  <w:style w:type="character" w:styleId="NichtaufgelsteErwhnung">
    <w:name w:val="Unresolved Mention"/>
    <w:basedOn w:val="Absatz-Standardschriftart"/>
    <w:uiPriority w:val="99"/>
    <w:semiHidden/>
    <w:unhideWhenUsed/>
    <w:rsid w:val="003F6112"/>
    <w:rPr>
      <w:color w:val="605E5C"/>
      <w:shd w:val="clear" w:color="auto" w:fill="E1DFDD"/>
    </w:rPr>
  </w:style>
  <w:style w:type="paragraph" w:styleId="StandardWeb">
    <w:name w:val="Normal (Web)"/>
    <w:basedOn w:val="Standard"/>
    <w:uiPriority w:val="99"/>
    <w:unhideWhenUsed/>
    <w:rsid w:val="003F611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BesuchterLink">
    <w:name w:val="FollowedHyperlink"/>
    <w:basedOn w:val="Absatz-Standardschriftart"/>
    <w:uiPriority w:val="99"/>
    <w:semiHidden/>
    <w:unhideWhenUsed/>
    <w:rsid w:val="000017C9"/>
    <w:rPr>
      <w:color w:val="96607D" w:themeColor="followedHyperlink"/>
      <w:u w:val="single"/>
    </w:rPr>
  </w:style>
  <w:style w:type="character" w:styleId="Kommentarzeichen">
    <w:name w:val="annotation reference"/>
    <w:basedOn w:val="Absatz-Standardschriftart"/>
    <w:uiPriority w:val="99"/>
    <w:semiHidden/>
    <w:unhideWhenUsed/>
    <w:rsid w:val="00F70C37"/>
    <w:rPr>
      <w:sz w:val="16"/>
      <w:szCs w:val="16"/>
    </w:rPr>
  </w:style>
  <w:style w:type="paragraph" w:styleId="Kommentartext">
    <w:name w:val="annotation text"/>
    <w:basedOn w:val="Standard"/>
    <w:link w:val="KommentartextZchn"/>
    <w:uiPriority w:val="99"/>
    <w:unhideWhenUsed/>
    <w:rsid w:val="00F70C37"/>
    <w:rPr>
      <w:sz w:val="20"/>
      <w:szCs w:val="20"/>
    </w:rPr>
  </w:style>
  <w:style w:type="character" w:customStyle="1" w:styleId="KommentartextZchn">
    <w:name w:val="Kommentartext Zchn"/>
    <w:basedOn w:val="Absatz-Standardschriftart"/>
    <w:link w:val="Kommentartext"/>
    <w:uiPriority w:val="99"/>
    <w:rsid w:val="00F70C37"/>
    <w:rPr>
      <w:sz w:val="20"/>
      <w:szCs w:val="20"/>
    </w:rPr>
  </w:style>
  <w:style w:type="paragraph" w:styleId="Kommentarthema">
    <w:name w:val="annotation subject"/>
    <w:basedOn w:val="Kommentartext"/>
    <w:next w:val="Kommentartext"/>
    <w:link w:val="KommentarthemaZchn"/>
    <w:uiPriority w:val="99"/>
    <w:semiHidden/>
    <w:unhideWhenUsed/>
    <w:rsid w:val="00F70C37"/>
    <w:rPr>
      <w:b/>
      <w:bCs/>
    </w:rPr>
  </w:style>
  <w:style w:type="character" w:customStyle="1" w:styleId="KommentarthemaZchn">
    <w:name w:val="Kommentarthema Zchn"/>
    <w:basedOn w:val="KommentartextZchn"/>
    <w:link w:val="Kommentarthema"/>
    <w:uiPriority w:val="99"/>
    <w:semiHidden/>
    <w:rsid w:val="00F70C37"/>
    <w:rPr>
      <w:b/>
      <w:bCs/>
      <w:sz w:val="20"/>
      <w:szCs w:val="20"/>
    </w:rPr>
  </w:style>
  <w:style w:type="character" w:customStyle="1" w:styleId="publication">
    <w:name w:val="publication"/>
    <w:basedOn w:val="Absatz-Standardschriftart"/>
    <w:rsid w:val="001D189B"/>
  </w:style>
  <w:style w:type="paragraph" w:styleId="berarbeitung">
    <w:name w:val="Revision"/>
    <w:hidden/>
    <w:uiPriority w:val="99"/>
    <w:semiHidden/>
    <w:rsid w:val="001E5D00"/>
  </w:style>
  <w:style w:type="character" w:customStyle="1" w:styleId="legendspanclass">
    <w:name w:val="legendspanclass"/>
    <w:basedOn w:val="Absatz-Standardschriftart"/>
    <w:rsid w:val="0027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9098">
      <w:bodyDiv w:val="1"/>
      <w:marLeft w:val="0"/>
      <w:marRight w:val="0"/>
      <w:marTop w:val="0"/>
      <w:marBottom w:val="0"/>
      <w:divBdr>
        <w:top w:val="none" w:sz="0" w:space="0" w:color="auto"/>
        <w:left w:val="none" w:sz="0" w:space="0" w:color="auto"/>
        <w:bottom w:val="none" w:sz="0" w:space="0" w:color="auto"/>
        <w:right w:val="none" w:sz="0" w:space="0" w:color="auto"/>
      </w:divBdr>
      <w:divsChild>
        <w:div w:id="1066954906">
          <w:marLeft w:val="200"/>
          <w:marRight w:val="0"/>
          <w:marTop w:val="0"/>
          <w:marBottom w:val="0"/>
          <w:divBdr>
            <w:top w:val="none" w:sz="0" w:space="0" w:color="auto"/>
            <w:left w:val="none" w:sz="0" w:space="0" w:color="auto"/>
            <w:bottom w:val="none" w:sz="0" w:space="0" w:color="auto"/>
            <w:right w:val="none" w:sz="0" w:space="0" w:color="auto"/>
          </w:divBdr>
        </w:div>
        <w:div w:id="1149861477">
          <w:marLeft w:val="200"/>
          <w:marRight w:val="0"/>
          <w:marTop w:val="0"/>
          <w:marBottom w:val="0"/>
          <w:divBdr>
            <w:top w:val="none" w:sz="0" w:space="0" w:color="auto"/>
            <w:left w:val="none" w:sz="0" w:space="0" w:color="auto"/>
            <w:bottom w:val="none" w:sz="0" w:space="0" w:color="auto"/>
            <w:right w:val="none" w:sz="0" w:space="0" w:color="auto"/>
          </w:divBdr>
          <w:divsChild>
            <w:div w:id="1624268172">
              <w:marLeft w:val="0"/>
              <w:marRight w:val="0"/>
              <w:marTop w:val="319"/>
              <w:marBottom w:val="0"/>
              <w:divBdr>
                <w:top w:val="none" w:sz="0" w:space="0" w:color="auto"/>
                <w:left w:val="none" w:sz="0" w:space="0" w:color="auto"/>
                <w:bottom w:val="none" w:sz="0" w:space="0" w:color="auto"/>
                <w:right w:val="none" w:sz="0" w:space="0" w:color="auto"/>
              </w:divBdr>
              <w:divsChild>
                <w:div w:id="1929657364">
                  <w:marLeft w:val="0"/>
                  <w:marRight w:val="0"/>
                  <w:marTop w:val="0"/>
                  <w:marBottom w:val="0"/>
                  <w:divBdr>
                    <w:top w:val="none" w:sz="0" w:space="0" w:color="auto"/>
                    <w:left w:val="none" w:sz="0" w:space="0" w:color="auto"/>
                    <w:bottom w:val="none" w:sz="0" w:space="0" w:color="auto"/>
                    <w:right w:val="none" w:sz="0" w:space="0" w:color="auto"/>
                  </w:divBdr>
                </w:div>
              </w:divsChild>
            </w:div>
            <w:div w:id="19582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0294">
      <w:bodyDiv w:val="1"/>
      <w:marLeft w:val="0"/>
      <w:marRight w:val="0"/>
      <w:marTop w:val="0"/>
      <w:marBottom w:val="0"/>
      <w:divBdr>
        <w:top w:val="none" w:sz="0" w:space="0" w:color="auto"/>
        <w:left w:val="none" w:sz="0" w:space="0" w:color="auto"/>
        <w:bottom w:val="none" w:sz="0" w:space="0" w:color="auto"/>
        <w:right w:val="none" w:sz="0" w:space="0" w:color="auto"/>
      </w:divBdr>
      <w:divsChild>
        <w:div w:id="1644771374">
          <w:marLeft w:val="0"/>
          <w:marRight w:val="0"/>
          <w:marTop w:val="0"/>
          <w:marBottom w:val="0"/>
          <w:divBdr>
            <w:top w:val="none" w:sz="0" w:space="0" w:color="auto"/>
            <w:left w:val="none" w:sz="0" w:space="0" w:color="auto"/>
            <w:bottom w:val="none" w:sz="0" w:space="0" w:color="auto"/>
            <w:right w:val="none" w:sz="0" w:space="0" w:color="auto"/>
          </w:divBdr>
          <w:divsChild>
            <w:div w:id="984045446">
              <w:marLeft w:val="0"/>
              <w:marRight w:val="0"/>
              <w:marTop w:val="0"/>
              <w:marBottom w:val="0"/>
              <w:divBdr>
                <w:top w:val="none" w:sz="0" w:space="0" w:color="auto"/>
                <w:left w:val="none" w:sz="0" w:space="0" w:color="auto"/>
                <w:bottom w:val="none" w:sz="0" w:space="0" w:color="auto"/>
                <w:right w:val="none" w:sz="0" w:space="0" w:color="auto"/>
              </w:divBdr>
              <w:divsChild>
                <w:div w:id="652030020">
                  <w:marLeft w:val="0"/>
                  <w:marRight w:val="0"/>
                  <w:marTop w:val="0"/>
                  <w:marBottom w:val="0"/>
                  <w:divBdr>
                    <w:top w:val="none" w:sz="0" w:space="0" w:color="auto"/>
                    <w:left w:val="none" w:sz="0" w:space="0" w:color="auto"/>
                    <w:bottom w:val="none" w:sz="0" w:space="0" w:color="auto"/>
                    <w:right w:val="none" w:sz="0" w:space="0" w:color="auto"/>
                  </w:divBdr>
                  <w:divsChild>
                    <w:div w:id="478426247">
                      <w:marLeft w:val="0"/>
                      <w:marRight w:val="0"/>
                      <w:marTop w:val="0"/>
                      <w:marBottom w:val="0"/>
                      <w:divBdr>
                        <w:top w:val="none" w:sz="0" w:space="0" w:color="auto"/>
                        <w:left w:val="none" w:sz="0" w:space="0" w:color="auto"/>
                        <w:bottom w:val="none" w:sz="0" w:space="0" w:color="auto"/>
                        <w:right w:val="none" w:sz="0" w:space="0" w:color="auto"/>
                      </w:divBdr>
                      <w:divsChild>
                        <w:div w:id="470367073">
                          <w:marLeft w:val="0"/>
                          <w:marRight w:val="0"/>
                          <w:marTop w:val="0"/>
                          <w:marBottom w:val="0"/>
                          <w:divBdr>
                            <w:top w:val="none" w:sz="0" w:space="0" w:color="auto"/>
                            <w:left w:val="none" w:sz="0" w:space="0" w:color="auto"/>
                            <w:bottom w:val="none" w:sz="0" w:space="0" w:color="auto"/>
                            <w:right w:val="none" w:sz="0" w:space="0" w:color="auto"/>
                          </w:divBdr>
                          <w:divsChild>
                            <w:div w:id="17701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41663">
          <w:marLeft w:val="0"/>
          <w:marRight w:val="0"/>
          <w:marTop w:val="0"/>
          <w:marBottom w:val="0"/>
          <w:divBdr>
            <w:top w:val="none" w:sz="0" w:space="0" w:color="auto"/>
            <w:left w:val="none" w:sz="0" w:space="0" w:color="auto"/>
            <w:bottom w:val="none" w:sz="0" w:space="0" w:color="auto"/>
            <w:right w:val="none" w:sz="0" w:space="0" w:color="auto"/>
          </w:divBdr>
          <w:divsChild>
            <w:div w:id="934441574">
              <w:marLeft w:val="0"/>
              <w:marRight w:val="0"/>
              <w:marTop w:val="0"/>
              <w:marBottom w:val="0"/>
              <w:divBdr>
                <w:top w:val="none" w:sz="0" w:space="0" w:color="auto"/>
                <w:left w:val="none" w:sz="0" w:space="0" w:color="auto"/>
                <w:bottom w:val="none" w:sz="0" w:space="0" w:color="auto"/>
                <w:right w:val="none" w:sz="0" w:space="0" w:color="auto"/>
              </w:divBdr>
              <w:divsChild>
                <w:div w:id="1319503043">
                  <w:marLeft w:val="0"/>
                  <w:marRight w:val="0"/>
                  <w:marTop w:val="0"/>
                  <w:marBottom w:val="0"/>
                  <w:divBdr>
                    <w:top w:val="none" w:sz="0" w:space="0" w:color="auto"/>
                    <w:left w:val="none" w:sz="0" w:space="0" w:color="auto"/>
                    <w:bottom w:val="none" w:sz="0" w:space="0" w:color="auto"/>
                    <w:right w:val="none" w:sz="0" w:space="0" w:color="auto"/>
                  </w:divBdr>
                  <w:divsChild>
                    <w:div w:id="732586393">
                      <w:marLeft w:val="0"/>
                      <w:marRight w:val="0"/>
                      <w:marTop w:val="100"/>
                      <w:marBottom w:val="100"/>
                      <w:divBdr>
                        <w:top w:val="none" w:sz="0" w:space="0" w:color="auto"/>
                        <w:left w:val="none" w:sz="0" w:space="0" w:color="auto"/>
                        <w:bottom w:val="none" w:sz="0" w:space="0" w:color="auto"/>
                        <w:right w:val="none" w:sz="0" w:space="0" w:color="auto"/>
                      </w:divBdr>
                      <w:divsChild>
                        <w:div w:id="366875397">
                          <w:marLeft w:val="0"/>
                          <w:marRight w:val="0"/>
                          <w:marTop w:val="0"/>
                          <w:marBottom w:val="0"/>
                          <w:divBdr>
                            <w:top w:val="none" w:sz="0" w:space="0" w:color="auto"/>
                            <w:left w:val="none" w:sz="0" w:space="0" w:color="auto"/>
                            <w:bottom w:val="none" w:sz="0" w:space="0" w:color="auto"/>
                            <w:right w:val="none" w:sz="0" w:space="0" w:color="auto"/>
                          </w:divBdr>
                          <w:divsChild>
                            <w:div w:id="115679115">
                              <w:marLeft w:val="0"/>
                              <w:marRight w:val="0"/>
                              <w:marTop w:val="0"/>
                              <w:marBottom w:val="0"/>
                              <w:divBdr>
                                <w:top w:val="none" w:sz="0" w:space="0" w:color="auto"/>
                                <w:left w:val="none" w:sz="0" w:space="0" w:color="auto"/>
                                <w:bottom w:val="none" w:sz="0" w:space="0" w:color="auto"/>
                                <w:right w:val="none" w:sz="0" w:space="0" w:color="auto"/>
                              </w:divBdr>
                              <w:divsChild>
                                <w:div w:id="1466968367">
                                  <w:marLeft w:val="0"/>
                                  <w:marRight w:val="0"/>
                                  <w:marTop w:val="0"/>
                                  <w:marBottom w:val="0"/>
                                  <w:divBdr>
                                    <w:top w:val="none" w:sz="0" w:space="0" w:color="auto"/>
                                    <w:left w:val="none" w:sz="0" w:space="0" w:color="auto"/>
                                    <w:bottom w:val="none" w:sz="0" w:space="0" w:color="auto"/>
                                    <w:right w:val="none" w:sz="0" w:space="0" w:color="auto"/>
                                  </w:divBdr>
                                  <w:divsChild>
                                    <w:div w:id="288169912">
                                      <w:marLeft w:val="0"/>
                                      <w:marRight w:val="0"/>
                                      <w:marTop w:val="0"/>
                                      <w:marBottom w:val="0"/>
                                      <w:divBdr>
                                        <w:top w:val="none" w:sz="0" w:space="0" w:color="auto"/>
                                        <w:left w:val="none" w:sz="0" w:space="0" w:color="auto"/>
                                        <w:bottom w:val="none" w:sz="0" w:space="0" w:color="auto"/>
                                        <w:right w:val="none" w:sz="0" w:space="0" w:color="auto"/>
                                      </w:divBdr>
                                      <w:divsChild>
                                        <w:div w:id="15151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829576">
      <w:bodyDiv w:val="1"/>
      <w:marLeft w:val="0"/>
      <w:marRight w:val="0"/>
      <w:marTop w:val="0"/>
      <w:marBottom w:val="0"/>
      <w:divBdr>
        <w:top w:val="none" w:sz="0" w:space="0" w:color="auto"/>
        <w:left w:val="none" w:sz="0" w:space="0" w:color="auto"/>
        <w:bottom w:val="none" w:sz="0" w:space="0" w:color="auto"/>
        <w:right w:val="none" w:sz="0" w:space="0" w:color="auto"/>
      </w:divBdr>
    </w:div>
    <w:div w:id="57713693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08">
          <w:marLeft w:val="0"/>
          <w:marRight w:val="0"/>
          <w:marTop w:val="0"/>
          <w:marBottom w:val="0"/>
          <w:divBdr>
            <w:top w:val="none" w:sz="0" w:space="0" w:color="auto"/>
            <w:left w:val="none" w:sz="0" w:space="0" w:color="auto"/>
            <w:bottom w:val="none" w:sz="0" w:space="0" w:color="auto"/>
            <w:right w:val="none" w:sz="0" w:space="0" w:color="auto"/>
          </w:divBdr>
          <w:divsChild>
            <w:div w:id="365521323">
              <w:marLeft w:val="0"/>
              <w:marRight w:val="0"/>
              <w:marTop w:val="0"/>
              <w:marBottom w:val="0"/>
              <w:divBdr>
                <w:top w:val="none" w:sz="0" w:space="0" w:color="auto"/>
                <w:left w:val="none" w:sz="0" w:space="0" w:color="auto"/>
                <w:bottom w:val="none" w:sz="0" w:space="0" w:color="auto"/>
                <w:right w:val="none" w:sz="0" w:space="0" w:color="auto"/>
              </w:divBdr>
              <w:divsChild>
                <w:div w:id="1273975381">
                  <w:marLeft w:val="0"/>
                  <w:marRight w:val="0"/>
                  <w:marTop w:val="0"/>
                  <w:marBottom w:val="0"/>
                  <w:divBdr>
                    <w:top w:val="none" w:sz="0" w:space="0" w:color="auto"/>
                    <w:left w:val="none" w:sz="0" w:space="0" w:color="auto"/>
                    <w:bottom w:val="none" w:sz="0" w:space="0" w:color="auto"/>
                    <w:right w:val="none" w:sz="0" w:space="0" w:color="auto"/>
                  </w:divBdr>
                  <w:divsChild>
                    <w:div w:id="1383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5238">
      <w:bodyDiv w:val="1"/>
      <w:marLeft w:val="0"/>
      <w:marRight w:val="0"/>
      <w:marTop w:val="0"/>
      <w:marBottom w:val="0"/>
      <w:divBdr>
        <w:top w:val="none" w:sz="0" w:space="0" w:color="auto"/>
        <w:left w:val="none" w:sz="0" w:space="0" w:color="auto"/>
        <w:bottom w:val="none" w:sz="0" w:space="0" w:color="auto"/>
        <w:right w:val="none" w:sz="0" w:space="0" w:color="auto"/>
      </w:divBdr>
    </w:div>
    <w:div w:id="834496541">
      <w:bodyDiv w:val="1"/>
      <w:marLeft w:val="0"/>
      <w:marRight w:val="0"/>
      <w:marTop w:val="0"/>
      <w:marBottom w:val="0"/>
      <w:divBdr>
        <w:top w:val="none" w:sz="0" w:space="0" w:color="auto"/>
        <w:left w:val="none" w:sz="0" w:space="0" w:color="auto"/>
        <w:bottom w:val="none" w:sz="0" w:space="0" w:color="auto"/>
        <w:right w:val="none" w:sz="0" w:space="0" w:color="auto"/>
      </w:divBdr>
    </w:div>
    <w:div w:id="908806458">
      <w:bodyDiv w:val="1"/>
      <w:marLeft w:val="0"/>
      <w:marRight w:val="0"/>
      <w:marTop w:val="0"/>
      <w:marBottom w:val="0"/>
      <w:divBdr>
        <w:top w:val="none" w:sz="0" w:space="0" w:color="auto"/>
        <w:left w:val="none" w:sz="0" w:space="0" w:color="auto"/>
        <w:bottom w:val="none" w:sz="0" w:space="0" w:color="auto"/>
        <w:right w:val="none" w:sz="0" w:space="0" w:color="auto"/>
      </w:divBdr>
    </w:div>
    <w:div w:id="1088427944">
      <w:bodyDiv w:val="1"/>
      <w:marLeft w:val="0"/>
      <w:marRight w:val="0"/>
      <w:marTop w:val="0"/>
      <w:marBottom w:val="0"/>
      <w:divBdr>
        <w:top w:val="none" w:sz="0" w:space="0" w:color="auto"/>
        <w:left w:val="none" w:sz="0" w:space="0" w:color="auto"/>
        <w:bottom w:val="none" w:sz="0" w:space="0" w:color="auto"/>
        <w:right w:val="none" w:sz="0" w:space="0" w:color="auto"/>
      </w:divBdr>
    </w:div>
    <w:div w:id="1118913856">
      <w:bodyDiv w:val="1"/>
      <w:marLeft w:val="0"/>
      <w:marRight w:val="0"/>
      <w:marTop w:val="0"/>
      <w:marBottom w:val="0"/>
      <w:divBdr>
        <w:top w:val="none" w:sz="0" w:space="0" w:color="auto"/>
        <w:left w:val="none" w:sz="0" w:space="0" w:color="auto"/>
        <w:bottom w:val="none" w:sz="0" w:space="0" w:color="auto"/>
        <w:right w:val="none" w:sz="0" w:space="0" w:color="auto"/>
      </w:divBdr>
      <w:divsChild>
        <w:div w:id="1203863062">
          <w:marLeft w:val="0"/>
          <w:marRight w:val="0"/>
          <w:marTop w:val="0"/>
          <w:marBottom w:val="0"/>
          <w:divBdr>
            <w:top w:val="none" w:sz="0" w:space="0" w:color="auto"/>
            <w:left w:val="none" w:sz="0" w:space="0" w:color="auto"/>
            <w:bottom w:val="none" w:sz="0" w:space="0" w:color="auto"/>
            <w:right w:val="none" w:sz="0" w:space="0" w:color="auto"/>
          </w:divBdr>
          <w:divsChild>
            <w:div w:id="85852565">
              <w:marLeft w:val="0"/>
              <w:marRight w:val="0"/>
              <w:marTop w:val="0"/>
              <w:marBottom w:val="0"/>
              <w:divBdr>
                <w:top w:val="none" w:sz="0" w:space="0" w:color="auto"/>
                <w:left w:val="none" w:sz="0" w:space="0" w:color="auto"/>
                <w:bottom w:val="none" w:sz="0" w:space="0" w:color="auto"/>
                <w:right w:val="none" w:sz="0" w:space="0" w:color="auto"/>
              </w:divBdr>
              <w:divsChild>
                <w:div w:id="14171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3312">
      <w:bodyDiv w:val="1"/>
      <w:marLeft w:val="0"/>
      <w:marRight w:val="0"/>
      <w:marTop w:val="0"/>
      <w:marBottom w:val="0"/>
      <w:divBdr>
        <w:top w:val="none" w:sz="0" w:space="0" w:color="auto"/>
        <w:left w:val="none" w:sz="0" w:space="0" w:color="auto"/>
        <w:bottom w:val="none" w:sz="0" w:space="0" w:color="auto"/>
        <w:right w:val="none" w:sz="0" w:space="0" w:color="auto"/>
      </w:divBdr>
    </w:div>
    <w:div w:id="1480221581">
      <w:bodyDiv w:val="1"/>
      <w:marLeft w:val="0"/>
      <w:marRight w:val="0"/>
      <w:marTop w:val="0"/>
      <w:marBottom w:val="0"/>
      <w:divBdr>
        <w:top w:val="none" w:sz="0" w:space="0" w:color="auto"/>
        <w:left w:val="none" w:sz="0" w:space="0" w:color="auto"/>
        <w:bottom w:val="none" w:sz="0" w:space="0" w:color="auto"/>
        <w:right w:val="none" w:sz="0" w:space="0" w:color="auto"/>
      </w:divBdr>
    </w:div>
    <w:div w:id="1784306539">
      <w:bodyDiv w:val="1"/>
      <w:marLeft w:val="0"/>
      <w:marRight w:val="0"/>
      <w:marTop w:val="0"/>
      <w:marBottom w:val="0"/>
      <w:divBdr>
        <w:top w:val="none" w:sz="0" w:space="0" w:color="auto"/>
        <w:left w:val="none" w:sz="0" w:space="0" w:color="auto"/>
        <w:bottom w:val="none" w:sz="0" w:space="0" w:color="auto"/>
        <w:right w:val="none" w:sz="0" w:space="0" w:color="auto"/>
      </w:divBdr>
    </w:div>
    <w:div w:id="1835559857">
      <w:bodyDiv w:val="1"/>
      <w:marLeft w:val="0"/>
      <w:marRight w:val="0"/>
      <w:marTop w:val="0"/>
      <w:marBottom w:val="0"/>
      <w:divBdr>
        <w:top w:val="none" w:sz="0" w:space="0" w:color="auto"/>
        <w:left w:val="none" w:sz="0" w:space="0" w:color="auto"/>
        <w:bottom w:val="none" w:sz="0" w:space="0" w:color="auto"/>
        <w:right w:val="none" w:sz="0" w:space="0" w:color="auto"/>
      </w:divBdr>
    </w:div>
    <w:div w:id="2067291483">
      <w:bodyDiv w:val="1"/>
      <w:marLeft w:val="0"/>
      <w:marRight w:val="0"/>
      <w:marTop w:val="0"/>
      <w:marBottom w:val="0"/>
      <w:divBdr>
        <w:top w:val="none" w:sz="0" w:space="0" w:color="auto"/>
        <w:left w:val="none" w:sz="0" w:space="0" w:color="auto"/>
        <w:bottom w:val="none" w:sz="0" w:space="0" w:color="auto"/>
        <w:right w:val="none" w:sz="0" w:space="0" w:color="auto"/>
      </w:divBdr>
      <w:divsChild>
        <w:div w:id="1324822721">
          <w:marLeft w:val="0"/>
          <w:marRight w:val="0"/>
          <w:marTop w:val="0"/>
          <w:marBottom w:val="0"/>
          <w:divBdr>
            <w:top w:val="none" w:sz="0" w:space="0" w:color="auto"/>
            <w:left w:val="none" w:sz="0" w:space="0" w:color="auto"/>
            <w:bottom w:val="none" w:sz="0" w:space="0" w:color="auto"/>
            <w:right w:val="none" w:sz="0" w:space="0" w:color="auto"/>
          </w:divBdr>
          <w:divsChild>
            <w:div w:id="587229310">
              <w:marLeft w:val="0"/>
              <w:marRight w:val="0"/>
              <w:marTop w:val="0"/>
              <w:marBottom w:val="0"/>
              <w:divBdr>
                <w:top w:val="none" w:sz="0" w:space="0" w:color="auto"/>
                <w:left w:val="none" w:sz="0" w:space="0" w:color="auto"/>
                <w:bottom w:val="none" w:sz="0" w:space="0" w:color="auto"/>
                <w:right w:val="none" w:sz="0" w:space="0" w:color="auto"/>
              </w:divBdr>
              <w:divsChild>
                <w:div w:id="3616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linkedin.com/company/rockwell-automation" TargetMode="External"/><Relationship Id="rId18" Type="http://schemas.openxmlformats.org/officeDocument/2006/relationships/image" Target="media/image7.gif"/><Relationship Id="rId3" Type="http://schemas.openxmlformats.org/officeDocument/2006/relationships/styles" Target="styles.xml"/><Relationship Id="rId21" Type="http://schemas.openxmlformats.org/officeDocument/2006/relationships/hyperlink" Target="mailto:Felix.Brecht@hillandknowlton.com" TargetMode="External"/><Relationship Id="rId7" Type="http://schemas.openxmlformats.org/officeDocument/2006/relationships/hyperlink" Target="https://www.facebook.com/ROKAutomation" TargetMode="External"/><Relationship Id="rId12" Type="http://schemas.openxmlformats.org/officeDocument/2006/relationships/image" Target="media/image4.gif"/><Relationship Id="rId17" Type="http://schemas.openxmlformats.org/officeDocument/2006/relationships/hyperlink" Target="https://ir.rockwellautomation.com/rss/PressRelease.aspx"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rockwellautomation.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witter.com/ROKAutomation" TargetMode="External"/><Relationship Id="rId5" Type="http://schemas.openxmlformats.org/officeDocument/2006/relationships/webSettings" Target="webSettings.xml"/><Relationship Id="rId15" Type="http://schemas.openxmlformats.org/officeDocument/2006/relationships/hyperlink" Target="http://www.youtube.com/user/ROKAutomation?blend=11&amp;ob=5"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www.rockwellautomation.com/de-de/capabilities/industrial-cybersecurity.html?utm_source=Marketing&amp;utm_medium=Public_Relations&amp;utm_campaign=MultiInitiative_MultiIndustry_EMEA_CMP-05431-R0T3R4&amp;utm_content=news_wire" TargetMode="External"/><Relationship Id="rId4" Type="http://schemas.openxmlformats.org/officeDocument/2006/relationships/settings" Target="settings.xml"/><Relationship Id="rId9" Type="http://schemas.openxmlformats.org/officeDocument/2006/relationships/hyperlink" Target="https://www.instagram.com/rokautomation/" TargetMode="External"/><Relationship Id="rId14" Type="http://schemas.openxmlformats.org/officeDocument/2006/relationships/image" Target="media/image5.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C1D66-F16F-8A47-9833-44C85445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Wood</dc:creator>
  <cp:keywords/>
  <dc:description/>
  <cp:lastModifiedBy>Marlo Friederike Wulf</cp:lastModifiedBy>
  <cp:revision>13</cp:revision>
  <dcterms:created xsi:type="dcterms:W3CDTF">2024-03-20T13:56:00Z</dcterms:created>
  <dcterms:modified xsi:type="dcterms:W3CDTF">2024-03-21T12:24:00Z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2024-03-07T21:06:05Z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763a3884-ed3c-448f-96f0-4ad8b1b8d462</vt:lpwstr>
  </property>
  <property fmtid="{D5CDD505-2E9C-101B-9397-08002B2CF9AE}" pid="8" name="MSIP_Label_e14c1950-b3a8-4278-88f1-6df69d73b9d5_ContentBits">
    <vt:lpwstr>0</vt:lpwstr>
  </property>
</Properties>
</file>